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DF16" w14:textId="77777777" w:rsidR="00C7579B" w:rsidRDefault="00C7579B" w:rsidP="00C7579B">
      <w:pPr>
        <w:rPr>
          <w:rFonts w:ascii="Averta for TBWA" w:hAnsi="Averta for TBWA"/>
          <w:b/>
          <w:bCs/>
          <w:sz w:val="40"/>
          <w:szCs w:val="40"/>
          <w:lang w:val="nl-NL"/>
        </w:rPr>
      </w:pPr>
    </w:p>
    <w:p w14:paraId="20CB45D8" w14:textId="63609751" w:rsidR="00C7579B" w:rsidRPr="00C7579B" w:rsidRDefault="00C7579B" w:rsidP="00C7579B">
      <w:pPr>
        <w:rPr>
          <w:rFonts w:ascii="Averta for TBWA" w:hAnsi="Averta for TBWA"/>
          <w:b/>
          <w:bCs/>
          <w:sz w:val="40"/>
          <w:szCs w:val="40"/>
          <w:lang w:val="nl-NL"/>
        </w:rPr>
      </w:pPr>
      <w:r w:rsidRPr="00C7579B">
        <w:rPr>
          <w:rFonts w:ascii="Averta for TBWA" w:hAnsi="Averta for TBWA"/>
          <w:b/>
          <w:bCs/>
          <w:sz w:val="40"/>
          <w:szCs w:val="40"/>
          <w:lang w:val="nl-NL"/>
        </w:rPr>
        <w:t>TELENET EN TBWA BLIJVEN ZO LANG MOGELIJK ONDER DE 30</w:t>
      </w:r>
    </w:p>
    <w:p w14:paraId="320C2FCA" w14:textId="734CE09C" w:rsidR="00E75F28" w:rsidRPr="00C7579B" w:rsidRDefault="00E75F28" w:rsidP="00E75F28">
      <w:pPr>
        <w:jc w:val="both"/>
        <w:rPr>
          <w:rFonts w:ascii="Times New Roman" w:hAnsi="Times New Roman" w:cs="Times New Roman"/>
          <w:lang w:val="nl-NL"/>
        </w:rPr>
      </w:pPr>
    </w:p>
    <w:p w14:paraId="528DC83F" w14:textId="343C469B" w:rsidR="00E75F28" w:rsidRPr="00C7579B" w:rsidRDefault="00C7579B" w:rsidP="00E75F28">
      <w:pPr>
        <w:rPr>
          <w:rFonts w:ascii="Averta for TBWA Extrabold" w:hAnsi="Averta for TBWA Extrabold" w:cs="Times New Roman"/>
          <w:b/>
          <w:bCs/>
          <w:sz w:val="16"/>
          <w:szCs w:val="16"/>
          <w:lang w:val="nl-BE"/>
        </w:rPr>
      </w:pPr>
      <w:r w:rsidRPr="00C7579B">
        <w:rPr>
          <w:rFonts w:ascii="Averta for TBWA Extrabold" w:hAnsi="Averta for TBWA Extrabold" w:cs="Times New Roman"/>
          <w:b/>
          <w:bCs/>
          <w:sz w:val="16"/>
          <w:szCs w:val="16"/>
          <w:lang w:val="nl-BE"/>
        </w:rPr>
        <w:t>04 oktober 2022</w:t>
      </w:r>
    </w:p>
    <w:p w14:paraId="6751C3DF" w14:textId="77777777" w:rsidR="00E75F28" w:rsidRPr="00C7579B" w:rsidRDefault="00E75F28" w:rsidP="00E75F28">
      <w:pPr>
        <w:jc w:val="both"/>
        <w:rPr>
          <w:rFonts w:ascii="Times New Roman" w:hAnsi="Times New Roman" w:cs="Times New Roman"/>
          <w:lang w:val="nl-BE"/>
        </w:rPr>
      </w:pPr>
    </w:p>
    <w:p w14:paraId="3DFC0236" w14:textId="7C615344" w:rsidR="00E75F28" w:rsidRPr="00C7579B" w:rsidRDefault="00C7579B" w:rsidP="00E75F28">
      <w:pPr>
        <w:rPr>
          <w:rFonts w:ascii="Averta for TBWA" w:hAnsi="Averta for TBWA" w:cs="Times New Roman"/>
          <w:b/>
          <w:lang w:val="nl-BE"/>
        </w:rPr>
      </w:pPr>
      <w:r w:rsidRPr="00C7579B">
        <w:rPr>
          <w:rFonts w:ascii="Averta for TBWA" w:hAnsi="Averta for TBWA" w:cs="Times New Roman"/>
          <w:b/>
          <w:noProof/>
          <w:lang w:val="nl-BE"/>
        </w:rPr>
        <w:t xml:space="preserve">Ouder dan 30? Dan is deze campagne </w:t>
      </w:r>
      <w:r>
        <w:rPr>
          <w:rFonts w:ascii="Averta for TBWA" w:hAnsi="Averta for TBWA" w:cs="Times New Roman"/>
          <w:b/>
          <w:noProof/>
          <w:lang w:val="nl-BE"/>
        </w:rPr>
        <w:t xml:space="preserve">waarschijnlijk niets voor jou. </w:t>
      </w:r>
    </w:p>
    <w:p w14:paraId="2745A430" w14:textId="35B8947D" w:rsidR="00E75F28" w:rsidRPr="00C7579B" w:rsidRDefault="00E75F28" w:rsidP="00E75F28">
      <w:pPr>
        <w:rPr>
          <w:rFonts w:ascii="Averta for TBWA" w:hAnsi="Averta for TBWA" w:cs="Times New Roman"/>
          <w:b/>
          <w:lang w:val="nl-NL"/>
        </w:rPr>
      </w:pPr>
    </w:p>
    <w:p w14:paraId="15E778A5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  <w:r w:rsidRPr="00C7579B">
        <w:rPr>
          <w:rFonts w:ascii="Averta for TBWA" w:hAnsi="Averta for TBWA"/>
          <w:sz w:val="20"/>
          <w:szCs w:val="20"/>
          <w:lang w:val="nl-NL"/>
        </w:rPr>
        <w:t xml:space="preserve">De nieuwste campagne van Telenet neemt geen blad voor de mond: een no-nonsense promo voor een no-nonsense generatie. Want een generatie die het internet meer dan ooit gebruikt, verdient toch de beste verbinding? Daarom houdt Telenet het simpel: wie jonger is dan 30 en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One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wordt, krijgt nu €10 korting per maand tot aan hun 30</w:t>
      </w:r>
      <w:r w:rsidRPr="00C7579B">
        <w:rPr>
          <w:rFonts w:ascii="Averta for TBWA" w:hAnsi="Averta for TBWA"/>
          <w:sz w:val="20"/>
          <w:szCs w:val="20"/>
          <w:vertAlign w:val="superscript"/>
          <w:lang w:val="nl-NL"/>
        </w:rPr>
        <w:t xml:space="preserve">e </w:t>
      </w:r>
      <w:r w:rsidRPr="00C7579B">
        <w:rPr>
          <w:rFonts w:ascii="Averta for TBWA" w:hAnsi="Averta for TBWA"/>
          <w:sz w:val="20"/>
          <w:szCs w:val="20"/>
          <w:lang w:val="nl-NL"/>
        </w:rPr>
        <w:t>verjaardag. Geen eenmalige promo dus, maar eentje die jarenlang meegaat. Een financieel steuntje dat deze generatie echt wel kan gebruiken.</w:t>
      </w:r>
    </w:p>
    <w:p w14:paraId="6C0C0484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</w:p>
    <w:p w14:paraId="24162D19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  <w:r w:rsidRPr="00C7579B">
        <w:rPr>
          <w:rFonts w:ascii="Averta for TBWA" w:hAnsi="Averta for TBWA"/>
          <w:sz w:val="20"/>
          <w:szCs w:val="20"/>
          <w:lang w:val="nl-NL"/>
        </w:rPr>
        <w:t xml:space="preserve">Maar hoe bereik je een generatie die draait op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adblockers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>? Een generatie die nog sneller een advertentie skipt dan dat ze een nieuwe onlinetrend ontdekt? Een generatie die bullshit van ver ruikt?</w:t>
      </w:r>
    </w:p>
    <w:p w14:paraId="01CCD65A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</w:p>
    <w:p w14:paraId="2A47EC00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  <w:r w:rsidRPr="00C7579B">
        <w:rPr>
          <w:rFonts w:ascii="Averta for TBWA" w:hAnsi="Averta for TBWA"/>
          <w:sz w:val="20"/>
          <w:szCs w:val="20"/>
          <w:lang w:val="nl-NL"/>
        </w:rPr>
        <w:t xml:space="preserve">Door niet meer rond de pot te draaien. Eerlijk en meteen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to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the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point en daardoor ook fris en opvallend. Dat is wat Telenet doet met een gloednieuwe copy-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based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campagne die alle media omspant. Maar dan wel met een Gen Z-twist. Billboards die gelezen moeten worden als Instagram-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stories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. Een eenzame Facebook-post voor het geval er nog iemand onder de 30 op Facebook rondhangt.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Tramwraps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voor mensen die nog niet op tram 3 zitten. Een ronddraaiende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abribus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voor een generatie die graag scrolt. En wat er in de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bodycopy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staat, maakt niet uit want die leest toch niemand. Knolselder. Peniskoker. </w:t>
      </w:r>
    </w:p>
    <w:p w14:paraId="24358369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</w:p>
    <w:p w14:paraId="33FF2198" w14:textId="77777777" w:rsidR="00C7579B" w:rsidRPr="00C7579B" w:rsidRDefault="00C7579B" w:rsidP="00C7579B">
      <w:pPr>
        <w:rPr>
          <w:rFonts w:ascii="Averta for TBWA" w:hAnsi="Averta for TBWA"/>
          <w:sz w:val="20"/>
          <w:szCs w:val="20"/>
          <w:lang w:val="nl-NL"/>
        </w:rPr>
      </w:pPr>
      <w:r w:rsidRPr="00C7579B">
        <w:rPr>
          <w:rFonts w:ascii="Averta for TBWA" w:hAnsi="Averta for TBWA"/>
          <w:sz w:val="20"/>
          <w:szCs w:val="20"/>
          <w:lang w:val="nl-NL"/>
        </w:rPr>
        <w:t xml:space="preserve">De boodschap is overal even direct: deze promo is er voor iedereen onder de 30. Wie ouder is? Die mag nu even doorlopen. De opvallende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copylijnen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duiken nog tot november op in grote billboards over heel Vlaanderen, abribussen, digitale schermen, special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builts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, wild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postering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,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social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</w:t>
      </w:r>
      <w:proofErr w:type="gramStart"/>
      <w:r w:rsidRPr="00C7579B">
        <w:rPr>
          <w:rFonts w:ascii="Averta for TBWA" w:hAnsi="Averta for TBWA"/>
          <w:sz w:val="20"/>
          <w:szCs w:val="20"/>
          <w:lang w:val="nl-NL"/>
        </w:rPr>
        <w:t>media,…</w:t>
      </w:r>
      <w:proofErr w:type="gramEnd"/>
      <w:r w:rsidRPr="00C7579B">
        <w:rPr>
          <w:rFonts w:ascii="Averta for TBWA" w:hAnsi="Averta for TBWA"/>
          <w:sz w:val="20"/>
          <w:szCs w:val="20"/>
          <w:lang w:val="nl-NL"/>
        </w:rPr>
        <w:t xml:space="preserve"> Met daarbovenop een reeks snedige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radiospots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die eindigen met een absurde </w:t>
      </w:r>
      <w:proofErr w:type="spellStart"/>
      <w:r w:rsidRPr="00C7579B">
        <w:rPr>
          <w:rFonts w:ascii="Averta for TBWA" w:hAnsi="Averta for TBWA"/>
          <w:sz w:val="20"/>
          <w:szCs w:val="20"/>
          <w:lang w:val="nl-NL"/>
        </w:rPr>
        <w:t>legal</w:t>
      </w:r>
      <w:proofErr w:type="spellEnd"/>
      <w:r w:rsidRPr="00C7579B">
        <w:rPr>
          <w:rFonts w:ascii="Averta for TBWA" w:hAnsi="Averta for TBWA"/>
          <w:sz w:val="20"/>
          <w:szCs w:val="20"/>
          <w:lang w:val="nl-NL"/>
        </w:rPr>
        <w:t xml:space="preserve"> om zeker te zijn dat echt iedereen het begrepen heeft. De boodschap is duidelijk: blijf zo lang mogelijk onder de 30. </w:t>
      </w:r>
    </w:p>
    <w:p w14:paraId="1F5C5B70" w14:textId="6091552C" w:rsidR="00E75F28" w:rsidRPr="00C7579B" w:rsidRDefault="00E75F28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nl-BE"/>
        </w:rPr>
      </w:pPr>
    </w:p>
    <w:p w14:paraId="588EA496" w14:textId="77777777" w:rsidR="00E75F28" w:rsidRPr="00C7579B" w:rsidRDefault="00E75F28" w:rsidP="00E75F28">
      <w:pPr>
        <w:rPr>
          <w:rFonts w:ascii="Averta for TBWA" w:hAnsi="Averta for TBWA" w:cs="Times New Roman"/>
          <w:lang w:val="nl-BE"/>
        </w:rPr>
      </w:pPr>
    </w:p>
    <w:p w14:paraId="1D481661" w14:textId="6B39B9C2" w:rsidR="00C7579B" w:rsidRDefault="00C7579B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Charlotte </w:t>
      </w:r>
      <w:proofErr w:type="spellStart"/>
      <w:r>
        <w:rPr>
          <w:rFonts w:ascii="Averta for TBWA Extrabold" w:hAnsi="Averta for TBWA Extrabold" w:cs="Times New Roman"/>
          <w:b/>
          <w:bCs/>
          <w:sz w:val="20"/>
          <w:szCs w:val="20"/>
        </w:rPr>
        <w:t>Smedts</w:t>
      </w:r>
      <w:proofErr w:type="spellEnd"/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 – account director</w:t>
      </w:r>
    </w:p>
    <w:p w14:paraId="20984402" w14:textId="54FB7BA6" w:rsidR="00C7579B" w:rsidRDefault="00C7579B" w:rsidP="00E75F2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+32 499 37 47 85</w:t>
      </w:r>
    </w:p>
    <w:p w14:paraId="74357526" w14:textId="3E70E36B" w:rsidR="00C7579B" w:rsidRDefault="00000000" w:rsidP="00E75F2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6" w:history="1">
        <w:r w:rsidR="00C7579B" w:rsidRPr="00FE1AD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charlotte.smedts@tbwa.be</w:t>
        </w:r>
      </w:hyperlink>
    </w:p>
    <w:p w14:paraId="42491F44" w14:textId="0A4144A1" w:rsidR="00C7579B" w:rsidRDefault="00C7579B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</w:p>
    <w:p w14:paraId="04F28E90" w14:textId="1DAF284E" w:rsidR="00C7579B" w:rsidRDefault="00C7579B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Carole </w:t>
      </w:r>
      <w:proofErr w:type="spellStart"/>
      <w:r>
        <w:rPr>
          <w:rFonts w:ascii="Averta for TBWA Extrabold" w:hAnsi="Averta for TBWA Extrabold" w:cs="Times New Roman"/>
          <w:b/>
          <w:bCs/>
          <w:sz w:val="20"/>
          <w:szCs w:val="20"/>
        </w:rPr>
        <w:t>Hayard</w:t>
      </w:r>
      <w:proofErr w:type="spellEnd"/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 – account manager</w:t>
      </w:r>
    </w:p>
    <w:p w14:paraId="15E40DB4" w14:textId="4D454320" w:rsidR="00C7579B" w:rsidRDefault="00C7579B" w:rsidP="00E75F2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+32 474 26 52 95</w:t>
      </w:r>
    </w:p>
    <w:p w14:paraId="3C68A24D" w14:textId="132553C1" w:rsidR="00C7579B" w:rsidRDefault="00000000" w:rsidP="00E75F2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7" w:history="1">
        <w:r w:rsidR="00C7579B" w:rsidRPr="00FE1AD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carole.hayard@tbwa.be</w:t>
        </w:r>
      </w:hyperlink>
    </w:p>
    <w:p w14:paraId="0DB1E089" w14:textId="77777777" w:rsidR="00C7579B" w:rsidRDefault="00C7579B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</w:p>
    <w:p w14:paraId="1CBE27B6" w14:textId="0BD15452" w:rsidR="00C7579B" w:rsidRDefault="00C7579B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Jan </w:t>
      </w:r>
      <w:proofErr w:type="spellStart"/>
      <w:r>
        <w:rPr>
          <w:rFonts w:ascii="Averta for TBWA Extrabold" w:hAnsi="Averta for TBWA Extrabold" w:cs="Times New Roman"/>
          <w:b/>
          <w:bCs/>
          <w:sz w:val="20"/>
          <w:szCs w:val="20"/>
        </w:rPr>
        <w:t>Veulemans</w:t>
      </w:r>
      <w:proofErr w:type="spellEnd"/>
      <w:r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 – account manager</w:t>
      </w:r>
    </w:p>
    <w:p w14:paraId="28F1616D" w14:textId="3E9DCCEF" w:rsidR="00C7579B" w:rsidRDefault="00C7579B" w:rsidP="00C7579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+32 474 70 71 49</w:t>
      </w:r>
    </w:p>
    <w:p w14:paraId="46CBB967" w14:textId="3D16B20F" w:rsidR="00C7579B" w:rsidRDefault="00000000" w:rsidP="00C7579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8" w:history="1">
        <w:r w:rsidR="00C7579B" w:rsidRPr="00FE1AD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jan.veulemans@tbwa.be</w:t>
        </w:r>
      </w:hyperlink>
    </w:p>
    <w:p w14:paraId="74EE0947" w14:textId="77777777" w:rsidR="00C7579B" w:rsidRDefault="00C7579B" w:rsidP="00C7579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4998C70A" w14:textId="77777777" w:rsidR="00C7579B" w:rsidRDefault="00C7579B" w:rsidP="00C7579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89C7619" w14:textId="77777777" w:rsidR="00C7579B" w:rsidRPr="00E75F28" w:rsidRDefault="00C7579B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</w:p>
    <w:sectPr w:rsidR="00C7579B" w:rsidRPr="00E75F28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59E1" w14:textId="77777777" w:rsidR="00A4207D" w:rsidRDefault="00A4207D" w:rsidP="00D90996">
      <w:r>
        <w:separator/>
      </w:r>
    </w:p>
  </w:endnote>
  <w:endnote w:type="continuationSeparator" w:id="0">
    <w:p w14:paraId="62FD0DD7" w14:textId="77777777" w:rsidR="00A4207D" w:rsidRDefault="00A4207D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0FC0" w14:textId="77777777" w:rsidR="00A4207D" w:rsidRDefault="00A4207D" w:rsidP="00D90996">
      <w:r>
        <w:separator/>
      </w:r>
    </w:p>
  </w:footnote>
  <w:footnote w:type="continuationSeparator" w:id="0">
    <w:p w14:paraId="0D8E480F" w14:textId="77777777" w:rsidR="00A4207D" w:rsidRDefault="00A4207D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2C1944"/>
    <w:rsid w:val="003A2851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0319A"/>
    <w:rsid w:val="00697B03"/>
    <w:rsid w:val="006E4194"/>
    <w:rsid w:val="007F20C9"/>
    <w:rsid w:val="0083135D"/>
    <w:rsid w:val="00901B54"/>
    <w:rsid w:val="009071C2"/>
    <w:rsid w:val="00992019"/>
    <w:rsid w:val="009B0306"/>
    <w:rsid w:val="00A4207D"/>
    <w:rsid w:val="00B252D1"/>
    <w:rsid w:val="00B6095D"/>
    <w:rsid w:val="00BA54C1"/>
    <w:rsid w:val="00C2437C"/>
    <w:rsid w:val="00C37865"/>
    <w:rsid w:val="00C56B6C"/>
    <w:rsid w:val="00C7579B"/>
    <w:rsid w:val="00D02A6E"/>
    <w:rsid w:val="00D47CC3"/>
    <w:rsid w:val="00D90996"/>
    <w:rsid w:val="00E43170"/>
    <w:rsid w:val="00E75F2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eulemans@tbwa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ole.hayard@tbwa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otte.smedts@tbwa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Jan Veulemans</cp:lastModifiedBy>
  <cp:revision>2</cp:revision>
  <cp:lastPrinted>2019-02-06T10:00:00Z</cp:lastPrinted>
  <dcterms:created xsi:type="dcterms:W3CDTF">2022-10-04T14:12:00Z</dcterms:created>
  <dcterms:modified xsi:type="dcterms:W3CDTF">2022-10-04T14:12:00Z</dcterms:modified>
</cp:coreProperties>
</file>